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48E26" w14:textId="41637F85" w:rsidR="001C25C6" w:rsidRPr="004C1DE3" w:rsidRDefault="003703B0">
      <w:pPr>
        <w:pStyle w:val="a3"/>
        <w:adjustRightInd/>
        <w:jc w:val="center"/>
        <w:rPr>
          <w:rFonts w:cs="Times New Roman"/>
          <w:spacing w:val="2"/>
        </w:rPr>
      </w:pPr>
      <w:r w:rsidRPr="004C1DE3">
        <w:rPr>
          <w:rFonts w:cs="ＭＳ ゴシック" w:hint="eastAsia"/>
          <w:spacing w:val="-4"/>
        </w:rPr>
        <w:t>令和</w:t>
      </w:r>
      <w:r w:rsidR="00A62A4F">
        <w:rPr>
          <w:rFonts w:cs="ＭＳ ゴシック" w:hint="eastAsia"/>
          <w:spacing w:val="-4"/>
        </w:rPr>
        <w:t>７</w:t>
      </w:r>
      <w:r w:rsidRPr="004C1DE3">
        <w:rPr>
          <w:rFonts w:cs="ＭＳ ゴシック" w:hint="eastAsia"/>
          <w:spacing w:val="-4"/>
        </w:rPr>
        <w:t>年度農林関係税制改正の主な概要と令和</w:t>
      </w:r>
      <w:r w:rsidR="00A62A4F">
        <w:rPr>
          <w:rFonts w:cs="ＭＳ ゴシック" w:hint="eastAsia"/>
          <w:spacing w:val="-4"/>
        </w:rPr>
        <w:t>８</w:t>
      </w:r>
      <w:r w:rsidRPr="004C1DE3">
        <w:rPr>
          <w:rFonts w:cs="ＭＳ ゴシック" w:hint="eastAsia"/>
          <w:spacing w:val="-4"/>
        </w:rPr>
        <w:t>年度対策等につい</w:t>
      </w:r>
      <w:r w:rsidRPr="004C1DE3">
        <w:rPr>
          <w:rFonts w:cs="ＭＳ ゴシック" w:hint="eastAsia"/>
          <w:spacing w:val="-8"/>
        </w:rPr>
        <w:t>て</w:t>
      </w:r>
      <w:r w:rsidR="00F76A41">
        <w:rPr>
          <w:rFonts w:cs="ＭＳ ゴシック" w:hint="eastAsia"/>
          <w:spacing w:val="-8"/>
        </w:rPr>
        <w:t>（メモ）</w:t>
      </w:r>
    </w:p>
    <w:p w14:paraId="668E31FA" w14:textId="77777777" w:rsidR="001C25C6" w:rsidRPr="003C5B8C" w:rsidRDefault="001C25C6">
      <w:pPr>
        <w:pStyle w:val="a3"/>
        <w:adjustRightInd/>
        <w:rPr>
          <w:rFonts w:cs="Times New Roman"/>
          <w:spacing w:val="2"/>
        </w:rPr>
      </w:pPr>
    </w:p>
    <w:p w14:paraId="78202C6B" w14:textId="480B5950" w:rsidR="001C25C6" w:rsidRPr="004C1DE3" w:rsidRDefault="00DA0EB0">
      <w:pPr>
        <w:pStyle w:val="a3"/>
        <w:wordWrap w:val="0"/>
        <w:adjustRightInd/>
        <w:spacing w:line="358" w:lineRule="exact"/>
        <w:jc w:val="right"/>
        <w:rPr>
          <w:rFonts w:cs="Times New Roman"/>
          <w:spacing w:val="2"/>
        </w:rPr>
      </w:pPr>
      <w:r w:rsidRPr="004C1DE3">
        <w:rPr>
          <w:rFonts w:cs="Times New Roman" w:hint="eastAsia"/>
          <w:color w:val="auto"/>
        </w:rPr>
        <w:t>令和</w:t>
      </w:r>
      <w:r w:rsidR="00A62A4F">
        <w:rPr>
          <w:rFonts w:cs="Times New Roman" w:hint="eastAsia"/>
          <w:color w:val="auto"/>
        </w:rPr>
        <w:t>７</w:t>
      </w:r>
      <w:r w:rsidRPr="004C1DE3">
        <w:rPr>
          <w:rFonts w:cs="Times New Roman" w:hint="eastAsia"/>
          <w:color w:val="auto"/>
        </w:rPr>
        <w:t>年４月</w:t>
      </w:r>
    </w:p>
    <w:p w14:paraId="0554F498" w14:textId="20E86310" w:rsidR="001C25C6" w:rsidRPr="004C1DE3" w:rsidRDefault="00DA0EB0">
      <w:pPr>
        <w:pStyle w:val="a3"/>
        <w:wordWrap w:val="0"/>
        <w:adjustRightInd/>
        <w:spacing w:line="358" w:lineRule="exact"/>
        <w:jc w:val="right"/>
        <w:rPr>
          <w:rFonts w:cs="Times New Roman"/>
          <w:spacing w:val="2"/>
        </w:rPr>
      </w:pPr>
      <w:r w:rsidRPr="004C1DE3">
        <w:rPr>
          <w:rFonts w:cs="Times New Roman" w:hint="eastAsia"/>
          <w:color w:val="auto"/>
        </w:rPr>
        <w:t>全国農業会議所</w:t>
      </w:r>
    </w:p>
    <w:p w14:paraId="2738181A" w14:textId="5E1D6B44" w:rsidR="001C25C6" w:rsidRDefault="003703B0" w:rsidP="00206183">
      <w:pPr>
        <w:pStyle w:val="a3"/>
        <w:numPr>
          <w:ilvl w:val="0"/>
          <w:numId w:val="2"/>
        </w:numPr>
        <w:adjustRightInd/>
        <w:rPr>
          <w:rFonts w:cs="ＭＳ ゴシック"/>
        </w:rPr>
      </w:pPr>
      <w:r w:rsidRPr="004C1DE3">
        <w:rPr>
          <w:rFonts w:cs="ＭＳ ゴシック" w:hint="eastAsia"/>
        </w:rPr>
        <w:t>令和</w:t>
      </w:r>
      <w:r w:rsidR="00A62A4F">
        <w:rPr>
          <w:rFonts w:cs="ＭＳ ゴシック" w:hint="eastAsia"/>
        </w:rPr>
        <w:t>７</w:t>
      </w:r>
      <w:r w:rsidRPr="004C1DE3">
        <w:rPr>
          <w:rFonts w:cs="ＭＳ ゴシック" w:hint="eastAsia"/>
        </w:rPr>
        <w:t>年度農林関係税制改正の概要について</w:t>
      </w:r>
    </w:p>
    <w:p w14:paraId="49387A13" w14:textId="77777777" w:rsidR="00206183" w:rsidRPr="004C1DE3" w:rsidRDefault="00206183">
      <w:pPr>
        <w:pStyle w:val="a3"/>
        <w:adjustRightInd/>
        <w:rPr>
          <w:rFonts w:cs="ＭＳ ゴシック"/>
        </w:rPr>
      </w:pPr>
    </w:p>
    <w:p w14:paraId="4EBB4783" w14:textId="77777777" w:rsidR="00A62A4F" w:rsidRDefault="00A62A4F" w:rsidP="00A62A4F">
      <w:pPr>
        <w:pStyle w:val="a3"/>
        <w:numPr>
          <w:ilvl w:val="0"/>
          <w:numId w:val="3"/>
        </w:numPr>
        <w:adjustRightInd/>
        <w:rPr>
          <w:rFonts w:hAnsi="Times New Roman" w:cs="Times New Roman"/>
          <w:spacing w:val="2"/>
        </w:rPr>
      </w:pPr>
      <w:r>
        <w:rPr>
          <w:rFonts w:hAnsi="Times New Roman" w:hint="eastAsia"/>
        </w:rPr>
        <w:t xml:space="preserve">　農業経営基盤強化準備金制度の２年延長。（所得税・法人税）</w:t>
      </w:r>
    </w:p>
    <w:p w14:paraId="01B342B0" w14:textId="77777777" w:rsidR="00A62A4F" w:rsidRDefault="00A62A4F" w:rsidP="00A62A4F">
      <w:pPr>
        <w:pStyle w:val="a3"/>
        <w:adjustRightInd/>
        <w:ind w:left="440" w:firstLineChars="100" w:firstLine="282"/>
        <w:rPr>
          <w:rFonts w:hAnsi="Times New Roman"/>
        </w:rPr>
      </w:pPr>
      <w:r>
        <w:rPr>
          <w:rFonts w:hAnsi="Times New Roman" w:hint="eastAsia"/>
        </w:rPr>
        <w:t>農業経営基盤強化準備金制度は、青色申告を行う認定農業者等が、経営所得安定対策等の交付金を準備金として積立てた場合、積立分を必要経費（損金）に算入できる。積立てた準備金及び交付金により、農用地又は農業用機械等を取得した場合、圧縮記帳が可能（「国庫補助金等で所得した固定資産等）の圧縮額の損金算入（恒久措置）」と同様の措置）。</w:t>
      </w:r>
    </w:p>
    <w:p w14:paraId="55120219" w14:textId="31F14BD3" w:rsidR="00A62A4F" w:rsidRDefault="00A62A4F" w:rsidP="001000CC">
      <w:pPr>
        <w:pStyle w:val="a3"/>
        <w:numPr>
          <w:ilvl w:val="1"/>
          <w:numId w:val="3"/>
        </w:numPr>
        <w:adjustRightInd/>
        <w:rPr>
          <w:rFonts w:hAnsi="Times New Roman"/>
        </w:rPr>
      </w:pPr>
      <w:r>
        <w:rPr>
          <w:rFonts w:hAnsi="Times New Roman" w:hint="eastAsia"/>
        </w:rPr>
        <w:t>令和７年度から農業経営基盤強化準備金制度を積立てる場合、地域計画において農業を担う者として位置づけられていることが必須。</w:t>
      </w:r>
    </w:p>
    <w:p w14:paraId="2EE760B6" w14:textId="77777777" w:rsidR="00A62A4F" w:rsidRPr="00BE2853" w:rsidRDefault="00A62A4F" w:rsidP="00A62A4F">
      <w:pPr>
        <w:pStyle w:val="a3"/>
        <w:adjustRightInd/>
        <w:ind w:left="440" w:firstLineChars="100" w:firstLine="286"/>
        <w:rPr>
          <w:rFonts w:hAnsi="Times New Roman" w:cs="Times New Roman"/>
          <w:spacing w:val="2"/>
        </w:rPr>
      </w:pPr>
    </w:p>
    <w:p w14:paraId="7D75F89C" w14:textId="77777777" w:rsidR="00A62A4F" w:rsidRDefault="00A62A4F" w:rsidP="00A62A4F">
      <w:pPr>
        <w:pStyle w:val="a3"/>
        <w:numPr>
          <w:ilvl w:val="0"/>
          <w:numId w:val="3"/>
        </w:numPr>
        <w:adjustRightInd/>
        <w:rPr>
          <w:rFonts w:hAnsi="Times New Roman" w:cs="Times New Roman"/>
          <w:spacing w:val="2"/>
        </w:rPr>
      </w:pPr>
      <w:r>
        <w:rPr>
          <w:rFonts w:hAnsi="Times New Roman" w:cs="Times New Roman" w:hint="eastAsia"/>
          <w:spacing w:val="2"/>
        </w:rPr>
        <w:t xml:space="preserve">　農用地利用集積等促進計画に基づき取得する農用地区内にある土地に係る課税標準の特例措置（取得価格から1/3控除）の２年延長。（不動産取得税）</w:t>
      </w:r>
    </w:p>
    <w:p w14:paraId="31CF785A" w14:textId="77777777" w:rsidR="00A62A4F" w:rsidRDefault="00A62A4F" w:rsidP="00A62A4F">
      <w:pPr>
        <w:pStyle w:val="a3"/>
        <w:adjustRightInd/>
        <w:rPr>
          <w:rFonts w:hAnsi="Times New Roman" w:cs="Times New Roman"/>
          <w:spacing w:val="2"/>
        </w:rPr>
      </w:pPr>
    </w:p>
    <w:p w14:paraId="7F48DBF3" w14:textId="77777777" w:rsidR="00A62A4F" w:rsidRDefault="00A62A4F" w:rsidP="00A62A4F">
      <w:pPr>
        <w:pStyle w:val="a3"/>
        <w:numPr>
          <w:ilvl w:val="0"/>
          <w:numId w:val="3"/>
        </w:numPr>
        <w:adjustRightInd/>
        <w:rPr>
          <w:rFonts w:hAnsi="Times New Roman" w:cs="Times New Roman"/>
          <w:spacing w:val="2"/>
        </w:rPr>
      </w:pPr>
      <w:r>
        <w:rPr>
          <w:rFonts w:hAnsi="Times New Roman" w:cs="Times New Roman" w:hint="eastAsia"/>
          <w:spacing w:val="2"/>
        </w:rPr>
        <w:t xml:space="preserve">　農業経営基盤強化促進法の一部改正に伴う税制上の所要の措置（複数税目）</w:t>
      </w:r>
    </w:p>
    <w:p w14:paraId="292AEF84" w14:textId="77777777" w:rsidR="00A62A4F" w:rsidRDefault="00A62A4F" w:rsidP="00A62A4F">
      <w:pPr>
        <w:ind w:left="429" w:hangingChars="150" w:hanging="429"/>
        <w:rPr>
          <w:rFonts w:hAnsi="Times New Roman" w:cs="Times New Roman"/>
          <w:spacing w:val="2"/>
        </w:rPr>
      </w:pPr>
      <w:r>
        <w:rPr>
          <w:rFonts w:hAnsi="Times New Roman" w:cs="Times New Roman" w:hint="eastAsia"/>
          <w:spacing w:val="2"/>
        </w:rPr>
        <w:t xml:space="preserve">　　 現行の農地所有適格法人が対象となっている各種税制特例について、国から農業経営発展計画の認定を受け、議決権要件の特例の適用を受ける農地所有適格法人についても引き続き対象とする。</w:t>
      </w:r>
    </w:p>
    <w:p w14:paraId="6F3366B4" w14:textId="77777777" w:rsidR="00A62A4F" w:rsidRPr="00CE04AF" w:rsidRDefault="00A62A4F" w:rsidP="00A62A4F">
      <w:pPr>
        <w:ind w:left="429" w:hangingChars="150" w:hanging="429"/>
        <w:rPr>
          <w:rFonts w:hAnsi="Times New Roman" w:cs="Times New Roman"/>
          <w:spacing w:val="2"/>
        </w:rPr>
      </w:pPr>
      <w:r>
        <w:rPr>
          <w:rFonts w:hAnsi="Times New Roman" w:cs="Times New Roman" w:hint="eastAsia"/>
          <w:spacing w:val="2"/>
        </w:rPr>
        <w:t xml:space="preserve">   </w:t>
      </w:r>
    </w:p>
    <w:p w14:paraId="21F7F9BC" w14:textId="77777777" w:rsidR="00A62A4F" w:rsidRDefault="00A62A4F" w:rsidP="00A62A4F">
      <w:pPr>
        <w:pStyle w:val="a3"/>
        <w:numPr>
          <w:ilvl w:val="0"/>
          <w:numId w:val="3"/>
        </w:numPr>
        <w:adjustRightInd/>
        <w:rPr>
          <w:rFonts w:hAnsi="Times New Roman" w:cs="Times New Roman"/>
          <w:spacing w:val="2"/>
        </w:rPr>
      </w:pPr>
      <w:r>
        <w:rPr>
          <w:rFonts w:hAnsi="Times New Roman" w:cs="Times New Roman" w:hint="eastAsia"/>
          <w:spacing w:val="2"/>
        </w:rPr>
        <w:t xml:space="preserve">　アグリビジネス投資育成株式会社の農業法人への出資制限の見直しに伴う税制上の所要の措置。（法人税、固定資産税）</w:t>
      </w:r>
    </w:p>
    <w:p w14:paraId="41345BF7" w14:textId="77777777" w:rsidR="00A62A4F" w:rsidRPr="00FD5BAB" w:rsidRDefault="00A62A4F" w:rsidP="00A62A4F">
      <w:pPr>
        <w:pStyle w:val="a3"/>
        <w:adjustRightInd/>
        <w:rPr>
          <w:rFonts w:hAnsi="Times New Roman" w:cs="Times New Roman"/>
          <w:spacing w:val="2"/>
        </w:rPr>
      </w:pPr>
    </w:p>
    <w:p w14:paraId="10B8F531" w14:textId="77777777" w:rsidR="00A62A4F" w:rsidRDefault="00A62A4F" w:rsidP="00A62A4F">
      <w:pPr>
        <w:pStyle w:val="a3"/>
        <w:numPr>
          <w:ilvl w:val="0"/>
          <w:numId w:val="3"/>
        </w:numPr>
        <w:adjustRightInd/>
        <w:rPr>
          <w:rFonts w:hAnsi="Times New Roman" w:cs="Times New Roman"/>
          <w:spacing w:val="2"/>
        </w:rPr>
      </w:pPr>
      <w:r>
        <w:rPr>
          <w:rFonts w:hAnsi="Times New Roman" w:cs="Times New Roman" w:hint="eastAsia"/>
          <w:spacing w:val="2"/>
        </w:rPr>
        <w:t xml:space="preserve">　農地等を贈与した場合の贈与税の納税猶予等における営農困難時貸付け等の拡充。</w:t>
      </w:r>
      <w:r w:rsidRPr="00BE2853">
        <w:rPr>
          <w:rFonts w:hAnsi="Times New Roman" w:cs="Times New Roman"/>
          <w:spacing w:val="2"/>
        </w:rPr>
        <w:t>（</w:t>
      </w:r>
      <w:r>
        <w:rPr>
          <w:rFonts w:hAnsi="Times New Roman" w:cs="Times New Roman" w:hint="eastAsia"/>
          <w:spacing w:val="2"/>
        </w:rPr>
        <w:t>相続税</w:t>
      </w:r>
      <w:r w:rsidRPr="00BE2853">
        <w:rPr>
          <w:rFonts w:hAnsi="Times New Roman" w:cs="Times New Roman"/>
          <w:spacing w:val="2"/>
        </w:rPr>
        <w:t>・</w:t>
      </w:r>
      <w:r>
        <w:rPr>
          <w:rFonts w:hAnsi="Times New Roman" w:cs="Times New Roman" w:hint="eastAsia"/>
          <w:spacing w:val="2"/>
        </w:rPr>
        <w:t>贈与税、不動産取得税</w:t>
      </w:r>
      <w:r w:rsidRPr="00BE2853">
        <w:rPr>
          <w:rFonts w:hAnsi="Times New Roman" w:cs="Times New Roman"/>
          <w:spacing w:val="2"/>
        </w:rPr>
        <w:t>）</w:t>
      </w:r>
    </w:p>
    <w:p w14:paraId="01168E62" w14:textId="77777777" w:rsidR="003C5B8C" w:rsidRPr="00A62A4F" w:rsidRDefault="003C5B8C" w:rsidP="0076360D">
      <w:pPr>
        <w:pStyle w:val="a3"/>
        <w:adjustRightInd/>
        <w:jc w:val="left"/>
        <w:rPr>
          <w:rFonts w:cs="ＭＳ ゴシック"/>
        </w:rPr>
      </w:pPr>
    </w:p>
    <w:p w14:paraId="78DB7EF4" w14:textId="77777777" w:rsidR="003C5B8C" w:rsidRDefault="003C5B8C" w:rsidP="0076360D">
      <w:pPr>
        <w:pStyle w:val="a3"/>
        <w:adjustRightInd/>
        <w:jc w:val="left"/>
        <w:rPr>
          <w:rFonts w:cs="ＭＳ ゴシック"/>
        </w:rPr>
      </w:pPr>
    </w:p>
    <w:p w14:paraId="46F67027" w14:textId="77777777" w:rsidR="003C5B8C" w:rsidRDefault="003C5B8C" w:rsidP="0076360D">
      <w:pPr>
        <w:pStyle w:val="a3"/>
        <w:adjustRightInd/>
        <w:jc w:val="left"/>
        <w:rPr>
          <w:rFonts w:cs="ＭＳ ゴシック"/>
        </w:rPr>
      </w:pPr>
    </w:p>
    <w:p w14:paraId="70D3487D" w14:textId="77777777" w:rsidR="003C5B8C" w:rsidRPr="004C1DE3" w:rsidRDefault="003C5B8C" w:rsidP="0076360D">
      <w:pPr>
        <w:pStyle w:val="a3"/>
        <w:adjustRightInd/>
        <w:jc w:val="left"/>
        <w:rPr>
          <w:rFonts w:cs="ＭＳ ゴシック"/>
        </w:rPr>
      </w:pPr>
    </w:p>
    <w:p w14:paraId="3B9B0A14" w14:textId="407B3995" w:rsidR="001C25C6" w:rsidRPr="00206183" w:rsidRDefault="003703B0" w:rsidP="00206183">
      <w:pPr>
        <w:pStyle w:val="a3"/>
        <w:numPr>
          <w:ilvl w:val="0"/>
          <w:numId w:val="2"/>
        </w:numPr>
        <w:adjustRightInd/>
        <w:jc w:val="left"/>
        <w:rPr>
          <w:rFonts w:cs="Times New Roman"/>
          <w:spacing w:val="2"/>
        </w:rPr>
      </w:pPr>
      <w:r w:rsidRPr="004C1DE3">
        <w:rPr>
          <w:rFonts w:cs="ＭＳ ゴシック" w:hint="eastAsia"/>
        </w:rPr>
        <w:t>令和</w:t>
      </w:r>
      <w:r w:rsidR="00A62A4F">
        <w:rPr>
          <w:rFonts w:cs="ＭＳ ゴシック" w:hint="eastAsia"/>
        </w:rPr>
        <w:t>８</w:t>
      </w:r>
      <w:r w:rsidRPr="004C1DE3">
        <w:rPr>
          <w:rFonts w:cs="ＭＳ ゴシック" w:hint="eastAsia"/>
        </w:rPr>
        <w:t>年度農林関係税制改正等対策</w:t>
      </w:r>
    </w:p>
    <w:p w14:paraId="45DE85E5" w14:textId="63D4317E" w:rsidR="001C25C6" w:rsidRDefault="003703B0" w:rsidP="0076360D">
      <w:pPr>
        <w:pStyle w:val="a3"/>
        <w:adjustRightInd/>
        <w:ind w:left="284"/>
        <w:jc w:val="left"/>
      </w:pPr>
      <w:r w:rsidRPr="004C1DE3">
        <w:rPr>
          <w:rFonts w:hint="eastAsia"/>
        </w:rPr>
        <w:t xml:space="preserve">　税制改革の動きならびに組織要望の積み上げを踏まえ、以下の対応を図るものとする。</w:t>
      </w:r>
    </w:p>
    <w:p w14:paraId="5E7B8B75" w14:textId="77777777" w:rsidR="00206183" w:rsidRPr="00206183" w:rsidRDefault="00206183" w:rsidP="0076360D">
      <w:pPr>
        <w:pStyle w:val="a3"/>
        <w:adjustRightInd/>
        <w:ind w:left="284"/>
        <w:jc w:val="left"/>
        <w:rPr>
          <w:rFonts w:cs="Times New Roman"/>
          <w:spacing w:val="2"/>
        </w:rPr>
      </w:pPr>
    </w:p>
    <w:p w14:paraId="04C379DD" w14:textId="605EFDE0" w:rsidR="001C25C6" w:rsidRPr="004C1DE3" w:rsidRDefault="0076360D" w:rsidP="0076360D">
      <w:pPr>
        <w:pStyle w:val="a3"/>
        <w:adjustRightInd/>
        <w:jc w:val="left"/>
        <w:rPr>
          <w:rFonts w:cs="Times New Roman"/>
          <w:spacing w:val="2"/>
        </w:rPr>
      </w:pPr>
      <w:r>
        <w:rPr>
          <w:rFonts w:cs="ＭＳ ゴシック" w:hint="eastAsia"/>
        </w:rPr>
        <w:t>１．</w:t>
      </w:r>
      <w:r w:rsidR="003703B0" w:rsidRPr="004C1DE3">
        <w:rPr>
          <w:rFonts w:cs="ＭＳ ゴシック" w:hint="eastAsia"/>
        </w:rPr>
        <w:t>税制改革に向けた対応</w:t>
      </w:r>
    </w:p>
    <w:p w14:paraId="5A26B454" w14:textId="77777777" w:rsidR="001C25C6" w:rsidRPr="004C1DE3" w:rsidRDefault="003703B0" w:rsidP="0076360D">
      <w:pPr>
        <w:pStyle w:val="a3"/>
        <w:adjustRightInd/>
        <w:ind w:left="566"/>
        <w:jc w:val="left"/>
        <w:rPr>
          <w:rFonts w:cs="Times New Roman"/>
          <w:spacing w:val="2"/>
        </w:rPr>
      </w:pPr>
      <w:r w:rsidRPr="004C1DE3">
        <w:rPr>
          <w:rFonts w:hint="eastAsia"/>
        </w:rPr>
        <w:t xml:space="preserve">　適用期限の切れる特例措置については、近年、従来のような単純延長要望による対応では厳しい情勢が続いている。</w:t>
      </w:r>
    </w:p>
    <w:p w14:paraId="19E0D854" w14:textId="77777777" w:rsidR="001C25C6" w:rsidRPr="004C1DE3" w:rsidRDefault="003703B0" w:rsidP="0076360D">
      <w:pPr>
        <w:pStyle w:val="a3"/>
        <w:adjustRightInd/>
        <w:ind w:left="566"/>
        <w:jc w:val="left"/>
        <w:rPr>
          <w:rFonts w:cs="Times New Roman"/>
          <w:spacing w:val="2"/>
        </w:rPr>
      </w:pPr>
      <w:r w:rsidRPr="004C1DE3">
        <w:rPr>
          <w:rFonts w:hint="eastAsia"/>
        </w:rPr>
        <w:t xml:space="preserve">　要望にあたっては、該当する特例措置の存続についての具体的な事例などを踏まえた要望であることが求められる。</w:t>
      </w:r>
    </w:p>
    <w:p w14:paraId="61D7D1E0" w14:textId="77777777" w:rsidR="001C25C6" w:rsidRPr="004C1DE3" w:rsidRDefault="001C25C6" w:rsidP="0076360D">
      <w:pPr>
        <w:pStyle w:val="a3"/>
        <w:adjustRightInd/>
        <w:jc w:val="left"/>
        <w:rPr>
          <w:rFonts w:cs="Times New Roman"/>
          <w:spacing w:val="2"/>
        </w:rPr>
      </w:pPr>
    </w:p>
    <w:p w14:paraId="2F9B6388" w14:textId="143B4362" w:rsidR="001C25C6" w:rsidRPr="004C1DE3" w:rsidRDefault="0076360D" w:rsidP="0076360D">
      <w:pPr>
        <w:pStyle w:val="a3"/>
        <w:adjustRightInd/>
        <w:jc w:val="left"/>
        <w:rPr>
          <w:rFonts w:cs="Times New Roman"/>
          <w:spacing w:val="2"/>
        </w:rPr>
      </w:pPr>
      <w:r>
        <w:rPr>
          <w:rFonts w:cs="ＭＳ ゴシック" w:hint="eastAsia"/>
        </w:rPr>
        <w:t>２．</w:t>
      </w:r>
      <w:r w:rsidR="003703B0" w:rsidRPr="004C1DE3">
        <w:rPr>
          <w:rFonts w:cs="ＭＳ ゴシック" w:hint="eastAsia"/>
        </w:rPr>
        <w:t>改正要望の積み上げ</w:t>
      </w:r>
    </w:p>
    <w:p w14:paraId="7746141F" w14:textId="506516CD" w:rsidR="001C25C6" w:rsidRPr="004C1DE3" w:rsidRDefault="003703B0" w:rsidP="0076360D">
      <w:pPr>
        <w:pStyle w:val="a3"/>
        <w:adjustRightInd/>
        <w:ind w:leftChars="200" w:left="564" w:firstLineChars="100" w:firstLine="282"/>
        <w:jc w:val="left"/>
        <w:rPr>
          <w:rFonts w:cs="Times New Roman"/>
          <w:spacing w:val="2"/>
        </w:rPr>
      </w:pPr>
      <w:r w:rsidRPr="004C1DE3">
        <w:t>6</w:t>
      </w:r>
      <w:r w:rsidRPr="004C1DE3">
        <w:rPr>
          <w:rFonts w:hint="eastAsia"/>
        </w:rPr>
        <w:t>月</w:t>
      </w:r>
      <w:r w:rsidR="00206183">
        <w:rPr>
          <w:rFonts w:hint="eastAsia"/>
        </w:rPr>
        <w:t>1</w:t>
      </w:r>
      <w:r w:rsidR="00A62A4F">
        <w:rPr>
          <w:rFonts w:hint="eastAsia"/>
        </w:rPr>
        <w:t>6</w:t>
      </w:r>
      <w:r w:rsidRPr="004C1DE3">
        <w:rPr>
          <w:rFonts w:hint="eastAsia"/>
        </w:rPr>
        <w:t>日</w:t>
      </w:r>
      <w:r w:rsidRPr="004C1DE3">
        <w:t>(</w:t>
      </w:r>
      <w:r w:rsidRPr="004C1DE3">
        <w:rPr>
          <w:rFonts w:hint="eastAsia"/>
        </w:rPr>
        <w:t>月</w:t>
      </w:r>
      <w:r w:rsidRPr="004C1DE3">
        <w:t>)</w:t>
      </w:r>
      <w:r w:rsidRPr="004C1DE3">
        <w:rPr>
          <w:rFonts w:hint="eastAsia"/>
        </w:rPr>
        <w:t>までに、都道府県農業会議を通じて市町村農業委員会</w:t>
      </w:r>
      <w:r w:rsidR="0076360D">
        <w:rPr>
          <w:rFonts w:hint="eastAsia"/>
        </w:rPr>
        <w:t>か</w:t>
      </w:r>
      <w:r w:rsidRPr="004C1DE3">
        <w:rPr>
          <w:rFonts w:hint="eastAsia"/>
        </w:rPr>
        <w:t>らの組織的な改正要望の積み上げを行う。</w:t>
      </w:r>
    </w:p>
    <w:p w14:paraId="567EE08C" w14:textId="77777777" w:rsidR="001C25C6" w:rsidRPr="004C1DE3" w:rsidRDefault="001C25C6" w:rsidP="0076360D">
      <w:pPr>
        <w:pStyle w:val="a3"/>
        <w:adjustRightInd/>
        <w:jc w:val="left"/>
        <w:rPr>
          <w:rFonts w:cs="Times New Roman"/>
          <w:spacing w:val="2"/>
        </w:rPr>
      </w:pPr>
    </w:p>
    <w:p w14:paraId="5C793B4A" w14:textId="6D2687BA" w:rsidR="001C25C6" w:rsidRPr="004C1DE3" w:rsidRDefault="0076360D" w:rsidP="0076360D">
      <w:pPr>
        <w:pStyle w:val="a3"/>
        <w:adjustRightInd/>
        <w:jc w:val="left"/>
        <w:rPr>
          <w:rFonts w:cs="Times New Roman"/>
          <w:spacing w:val="2"/>
        </w:rPr>
      </w:pPr>
      <w:r>
        <w:rPr>
          <w:rFonts w:cs="ＭＳ ゴシック" w:hint="eastAsia"/>
        </w:rPr>
        <w:t>３．</w:t>
      </w:r>
      <w:r w:rsidR="003703B0" w:rsidRPr="004C1DE3">
        <w:rPr>
          <w:rFonts w:cs="ＭＳ ゴシック" w:hint="eastAsia"/>
        </w:rPr>
        <w:t>実態調査</w:t>
      </w:r>
    </w:p>
    <w:p w14:paraId="31E47D52" w14:textId="1B54E8D3" w:rsidR="001C25C6" w:rsidRPr="004C1DE3" w:rsidRDefault="003703B0" w:rsidP="0076360D">
      <w:pPr>
        <w:pStyle w:val="a3"/>
        <w:adjustRightInd/>
        <w:ind w:left="284"/>
        <w:jc w:val="left"/>
        <w:rPr>
          <w:rFonts w:cs="Times New Roman"/>
          <w:spacing w:val="2"/>
        </w:rPr>
      </w:pPr>
      <w:r w:rsidRPr="004C1DE3">
        <w:t xml:space="preserve">  </w:t>
      </w:r>
      <w:r w:rsidR="00A62A4F">
        <w:rPr>
          <w:rFonts w:hint="eastAsia"/>
        </w:rPr>
        <w:t xml:space="preserve">  </w:t>
      </w:r>
      <w:r w:rsidRPr="004C1DE3">
        <w:rPr>
          <w:rFonts w:hint="eastAsia"/>
        </w:rPr>
        <w:t>必要に応じ、現場の実態把握調査等を行う。</w:t>
      </w:r>
    </w:p>
    <w:p w14:paraId="25A87ACC" w14:textId="77777777" w:rsidR="001C25C6" w:rsidRPr="004C1DE3" w:rsidRDefault="001C25C6" w:rsidP="0076360D">
      <w:pPr>
        <w:pStyle w:val="a3"/>
        <w:adjustRightInd/>
        <w:jc w:val="left"/>
        <w:rPr>
          <w:rFonts w:cs="Times New Roman"/>
          <w:spacing w:val="2"/>
        </w:rPr>
      </w:pPr>
    </w:p>
    <w:p w14:paraId="4B7BACF0" w14:textId="07BA6157" w:rsidR="001C25C6" w:rsidRPr="004C1DE3" w:rsidRDefault="0076360D" w:rsidP="0076360D">
      <w:pPr>
        <w:pStyle w:val="a3"/>
        <w:adjustRightInd/>
        <w:jc w:val="left"/>
        <w:rPr>
          <w:rFonts w:cs="Times New Roman"/>
          <w:spacing w:val="2"/>
        </w:rPr>
      </w:pPr>
      <w:r>
        <w:rPr>
          <w:rFonts w:cs="ＭＳ ゴシック" w:hint="eastAsia"/>
        </w:rPr>
        <w:t>４．</w:t>
      </w:r>
      <w:r w:rsidR="003703B0" w:rsidRPr="004C1DE3">
        <w:rPr>
          <w:rFonts w:cs="ＭＳ ゴシック" w:hint="eastAsia"/>
        </w:rPr>
        <w:t>組織要望の決定</w:t>
      </w:r>
    </w:p>
    <w:p w14:paraId="62A6624E" w14:textId="1756AB85" w:rsidR="001C25C6" w:rsidRPr="004C1DE3" w:rsidRDefault="003703B0" w:rsidP="0076360D">
      <w:pPr>
        <w:pStyle w:val="a3"/>
        <w:adjustRightInd/>
        <w:ind w:leftChars="200" w:left="564" w:firstLineChars="100" w:firstLine="282"/>
        <w:rPr>
          <w:rFonts w:cs="Times New Roman"/>
          <w:spacing w:val="2"/>
        </w:rPr>
      </w:pPr>
      <w:r w:rsidRPr="004C1DE3">
        <w:rPr>
          <w:rFonts w:hint="eastAsia"/>
        </w:rPr>
        <w:t>都道府県農業会議会長会議等において与党税制調査会への提出に</w:t>
      </w:r>
      <w:r w:rsidR="0076360D">
        <w:rPr>
          <w:rFonts w:hint="eastAsia"/>
        </w:rPr>
        <w:t>向けた</w:t>
      </w:r>
      <w:r w:rsidRPr="004C1DE3">
        <w:rPr>
          <w:rFonts w:hint="eastAsia"/>
        </w:rPr>
        <w:t>組織要望の対応を決定する。</w:t>
      </w:r>
    </w:p>
    <w:p w14:paraId="2416327D" w14:textId="77777777" w:rsidR="001C25C6" w:rsidRPr="004C1DE3" w:rsidRDefault="001C25C6" w:rsidP="0076360D">
      <w:pPr>
        <w:pStyle w:val="a3"/>
        <w:adjustRightInd/>
        <w:jc w:val="left"/>
        <w:rPr>
          <w:rFonts w:cs="Times New Roman"/>
          <w:spacing w:val="2"/>
        </w:rPr>
      </w:pPr>
    </w:p>
    <w:p w14:paraId="029BAB53" w14:textId="0C9959B7" w:rsidR="001C25C6" w:rsidRPr="004C1DE3" w:rsidRDefault="0076360D" w:rsidP="0076360D">
      <w:pPr>
        <w:pStyle w:val="a3"/>
        <w:adjustRightInd/>
        <w:jc w:val="left"/>
        <w:rPr>
          <w:rFonts w:cs="Times New Roman"/>
          <w:spacing w:val="2"/>
        </w:rPr>
      </w:pPr>
      <w:r>
        <w:rPr>
          <w:rFonts w:cs="ＭＳ ゴシック" w:hint="eastAsia"/>
        </w:rPr>
        <w:t>５．</w:t>
      </w:r>
      <w:r w:rsidR="003703B0" w:rsidRPr="004C1DE3">
        <w:rPr>
          <w:rFonts w:cs="ＭＳ ゴシック" w:hint="eastAsia"/>
        </w:rPr>
        <w:t>幅広い継続的な要望活動</w:t>
      </w:r>
    </w:p>
    <w:p w14:paraId="29082E53" w14:textId="21D30282" w:rsidR="001C25C6" w:rsidRPr="00A62A4F" w:rsidRDefault="003703B0" w:rsidP="00A62A4F">
      <w:pPr>
        <w:pStyle w:val="a3"/>
        <w:adjustRightInd/>
        <w:ind w:left="564" w:hangingChars="200" w:hanging="564"/>
        <w:jc w:val="left"/>
      </w:pPr>
      <w:r w:rsidRPr="004C1DE3">
        <w:rPr>
          <w:rFonts w:hint="eastAsia"/>
        </w:rPr>
        <w:t xml:space="preserve">　</w:t>
      </w:r>
      <w:r w:rsidR="0076360D">
        <w:rPr>
          <w:rFonts w:hint="eastAsia"/>
        </w:rPr>
        <w:t xml:space="preserve">　　</w:t>
      </w:r>
      <w:r w:rsidRPr="004C1DE3">
        <w:t>12</w:t>
      </w:r>
      <w:r w:rsidRPr="004C1DE3">
        <w:rPr>
          <w:rFonts w:hint="eastAsia"/>
        </w:rPr>
        <w:t>月上中旬が想定される令和</w:t>
      </w:r>
      <w:r w:rsidR="00A62A4F">
        <w:rPr>
          <w:rFonts w:hint="eastAsia"/>
        </w:rPr>
        <w:t>８</w:t>
      </w:r>
      <w:r w:rsidRPr="004C1DE3">
        <w:rPr>
          <w:rFonts w:hint="eastAsia"/>
        </w:rPr>
        <w:t>年度税制改正大綱の決定までの間、政府税制関係国会議員等に対して幅広い要請活動に取り組む。</w:t>
      </w:r>
    </w:p>
    <w:sectPr w:rsidR="001C25C6" w:rsidRPr="00A62A4F" w:rsidSect="003C5B8C">
      <w:footerReference w:type="default" r:id="rId7"/>
      <w:type w:val="continuous"/>
      <w:pgSz w:w="11906" w:h="16838"/>
      <w:pgMar w:top="1248" w:right="1134" w:bottom="1248" w:left="1134" w:header="720" w:footer="720" w:gutter="0"/>
      <w:pgNumType w:start="1"/>
      <w:cols w:space="720"/>
      <w:noEndnote/>
      <w:docGrid w:type="linesAndChars" w:linePitch="43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13AA8" w14:textId="77777777" w:rsidR="001C25C6" w:rsidRDefault="003703B0">
      <w:r>
        <w:separator/>
      </w:r>
    </w:p>
  </w:endnote>
  <w:endnote w:type="continuationSeparator" w:id="0">
    <w:p w14:paraId="3AB781BB" w14:textId="77777777" w:rsidR="001C25C6" w:rsidRDefault="00370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3984359"/>
      <w:docPartObj>
        <w:docPartGallery w:val="Page Numbers (Bottom of Page)"/>
        <w:docPartUnique/>
      </w:docPartObj>
    </w:sdtPr>
    <w:sdtEndPr/>
    <w:sdtContent>
      <w:p w14:paraId="32613357" w14:textId="5740F8F3" w:rsidR="00A77CC4" w:rsidRDefault="00A77CC4">
        <w:pPr>
          <w:pStyle w:val="ab"/>
          <w:jc w:val="center"/>
        </w:pPr>
        <w:r>
          <w:fldChar w:fldCharType="begin"/>
        </w:r>
        <w:r>
          <w:instrText>PAGE   \* MERGEFORMAT</w:instrText>
        </w:r>
        <w:r>
          <w:fldChar w:fldCharType="separate"/>
        </w:r>
        <w:r>
          <w:rPr>
            <w:lang w:val="ja-JP"/>
          </w:rPr>
          <w:t>2</w:t>
        </w:r>
        <w:r>
          <w:fldChar w:fldCharType="end"/>
        </w:r>
      </w:p>
    </w:sdtContent>
  </w:sdt>
  <w:p w14:paraId="1F7A049C" w14:textId="77777777" w:rsidR="00A77CC4" w:rsidRDefault="00A77CC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5EF36" w14:textId="77777777" w:rsidR="001C25C6" w:rsidRDefault="003703B0">
      <w:r>
        <w:rPr>
          <w:rFonts w:hAnsi="Times New Roman" w:cs="Times New Roman"/>
          <w:sz w:val="2"/>
          <w:szCs w:val="2"/>
        </w:rPr>
        <w:continuationSeparator/>
      </w:r>
    </w:p>
  </w:footnote>
  <w:footnote w:type="continuationSeparator" w:id="0">
    <w:p w14:paraId="13C0E218" w14:textId="77777777" w:rsidR="001C25C6" w:rsidRDefault="003703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A66B4"/>
    <w:multiLevelType w:val="hybridMultilevel"/>
    <w:tmpl w:val="AD32E9F4"/>
    <w:lvl w:ilvl="0" w:tplc="3DC89610">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A422A04"/>
    <w:multiLevelType w:val="hybridMultilevel"/>
    <w:tmpl w:val="AE183E8E"/>
    <w:lvl w:ilvl="0" w:tplc="3DC89610">
      <w:start w:val="1"/>
      <w:numFmt w:val="decimalFullWidth"/>
      <w:lvlText w:val="%1."/>
      <w:lvlJc w:val="left"/>
      <w:pPr>
        <w:ind w:left="440" w:hanging="440"/>
      </w:pPr>
      <w:rPr>
        <w:rFonts w:hint="eastAsia"/>
      </w:rPr>
    </w:lvl>
    <w:lvl w:ilvl="1" w:tplc="41D8737C">
      <w:start w:val="5"/>
      <w:numFmt w:val="bullet"/>
      <w:lvlText w:val="※"/>
      <w:lvlJc w:val="left"/>
      <w:pPr>
        <w:ind w:left="800" w:hanging="360"/>
      </w:pPr>
      <w:rPr>
        <w:rFonts w:ascii="ＭＳ 明朝" w:eastAsia="ＭＳ 明朝" w:hAnsi="ＭＳ 明朝" w:cs="ＭＳ 明朝"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FF85323"/>
    <w:multiLevelType w:val="hybridMultilevel"/>
    <w:tmpl w:val="BA1A1400"/>
    <w:lvl w:ilvl="0" w:tplc="04090013">
      <w:start w:val="1"/>
      <w:numFmt w:val="upperRoman"/>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14192838">
    <w:abstractNumId w:val="0"/>
  </w:num>
  <w:num w:numId="2" w16cid:durableId="155532261">
    <w:abstractNumId w:val="2"/>
  </w:num>
  <w:num w:numId="3" w16cid:durableId="1542591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134"/>
  <w:hyphenationZone w:val="0"/>
  <w:drawingGridHorizontalSpacing w:val="409"/>
  <w:drawingGridVerticalSpacing w:val="217"/>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3B0"/>
    <w:rsid w:val="00040957"/>
    <w:rsid w:val="000731B5"/>
    <w:rsid w:val="000B557F"/>
    <w:rsid w:val="001000CC"/>
    <w:rsid w:val="001C25C6"/>
    <w:rsid w:val="00206183"/>
    <w:rsid w:val="00353D7B"/>
    <w:rsid w:val="003703B0"/>
    <w:rsid w:val="003C5B8C"/>
    <w:rsid w:val="004C1DE3"/>
    <w:rsid w:val="0074347E"/>
    <w:rsid w:val="0076360D"/>
    <w:rsid w:val="00A62A4F"/>
    <w:rsid w:val="00A77CC4"/>
    <w:rsid w:val="00AD26DE"/>
    <w:rsid w:val="00AE2F3D"/>
    <w:rsid w:val="00BC3E02"/>
    <w:rsid w:val="00D004EA"/>
    <w:rsid w:val="00D207E5"/>
    <w:rsid w:val="00DA0EB0"/>
    <w:rsid w:val="00E006C2"/>
    <w:rsid w:val="00ED7599"/>
    <w:rsid w:val="00EE5AEE"/>
    <w:rsid w:val="00F76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26FB898"/>
  <w14:defaultImageDpi w14:val="0"/>
  <w15:docId w15:val="{153FF4D0-8835-4E01-BBE6-D20B3FE0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sz w:val="28"/>
      <w:szCs w:val="28"/>
    </w:rPr>
  </w:style>
  <w:style w:type="character" w:styleId="a4">
    <w:name w:val="annotation reference"/>
    <w:basedOn w:val="a0"/>
    <w:uiPriority w:val="99"/>
    <w:semiHidden/>
    <w:unhideWhenUsed/>
    <w:rsid w:val="00BC3E02"/>
    <w:rPr>
      <w:sz w:val="18"/>
      <w:szCs w:val="18"/>
    </w:rPr>
  </w:style>
  <w:style w:type="paragraph" w:styleId="a5">
    <w:name w:val="annotation text"/>
    <w:basedOn w:val="a"/>
    <w:link w:val="a6"/>
    <w:uiPriority w:val="99"/>
    <w:unhideWhenUsed/>
    <w:rsid w:val="00BC3E02"/>
  </w:style>
  <w:style w:type="character" w:customStyle="1" w:styleId="a6">
    <w:name w:val="コメント文字列 (文字)"/>
    <w:basedOn w:val="a0"/>
    <w:link w:val="a5"/>
    <w:uiPriority w:val="99"/>
    <w:rsid w:val="00BC3E02"/>
    <w:rPr>
      <w:rFonts w:ascii="ＭＳ 明朝" w:hAnsi="ＭＳ 明朝" w:cs="ＭＳ 明朝"/>
      <w:kern w:val="0"/>
      <w:sz w:val="28"/>
      <w:szCs w:val="28"/>
    </w:rPr>
  </w:style>
  <w:style w:type="paragraph" w:styleId="a7">
    <w:name w:val="annotation subject"/>
    <w:basedOn w:val="a5"/>
    <w:next w:val="a5"/>
    <w:link w:val="a8"/>
    <w:uiPriority w:val="99"/>
    <w:semiHidden/>
    <w:unhideWhenUsed/>
    <w:rsid w:val="00BC3E02"/>
    <w:rPr>
      <w:b/>
      <w:bCs/>
    </w:rPr>
  </w:style>
  <w:style w:type="character" w:customStyle="1" w:styleId="a8">
    <w:name w:val="コメント内容 (文字)"/>
    <w:basedOn w:val="a6"/>
    <w:link w:val="a7"/>
    <w:uiPriority w:val="99"/>
    <w:semiHidden/>
    <w:rsid w:val="00BC3E02"/>
    <w:rPr>
      <w:rFonts w:ascii="ＭＳ 明朝" w:hAnsi="ＭＳ 明朝" w:cs="ＭＳ 明朝"/>
      <w:b/>
      <w:bCs/>
      <w:kern w:val="0"/>
      <w:sz w:val="28"/>
      <w:szCs w:val="28"/>
    </w:rPr>
  </w:style>
  <w:style w:type="paragraph" w:styleId="a9">
    <w:name w:val="header"/>
    <w:basedOn w:val="a"/>
    <w:link w:val="aa"/>
    <w:uiPriority w:val="99"/>
    <w:unhideWhenUsed/>
    <w:rsid w:val="00A77CC4"/>
    <w:pPr>
      <w:tabs>
        <w:tab w:val="center" w:pos="4252"/>
        <w:tab w:val="right" w:pos="8504"/>
      </w:tabs>
      <w:snapToGrid w:val="0"/>
    </w:pPr>
  </w:style>
  <w:style w:type="character" w:customStyle="1" w:styleId="aa">
    <w:name w:val="ヘッダー (文字)"/>
    <w:basedOn w:val="a0"/>
    <w:link w:val="a9"/>
    <w:uiPriority w:val="99"/>
    <w:rsid w:val="00A77CC4"/>
    <w:rPr>
      <w:rFonts w:ascii="ＭＳ 明朝" w:hAnsi="ＭＳ 明朝" w:cs="ＭＳ 明朝"/>
      <w:kern w:val="0"/>
      <w:sz w:val="28"/>
      <w:szCs w:val="28"/>
    </w:rPr>
  </w:style>
  <w:style w:type="paragraph" w:styleId="ab">
    <w:name w:val="footer"/>
    <w:basedOn w:val="a"/>
    <w:link w:val="ac"/>
    <w:uiPriority w:val="99"/>
    <w:unhideWhenUsed/>
    <w:rsid w:val="00A77CC4"/>
    <w:pPr>
      <w:tabs>
        <w:tab w:val="center" w:pos="4252"/>
        <w:tab w:val="right" w:pos="8504"/>
      </w:tabs>
      <w:snapToGrid w:val="0"/>
    </w:pPr>
  </w:style>
  <w:style w:type="character" w:customStyle="1" w:styleId="ac">
    <w:name w:val="フッター (文字)"/>
    <w:basedOn w:val="a0"/>
    <w:link w:val="ab"/>
    <w:uiPriority w:val="99"/>
    <w:rsid w:val="00A77CC4"/>
    <w:rPr>
      <w:rFonts w:ascii="ＭＳ 明朝" w:hAnsi="ＭＳ 明朝" w:cs="ＭＳ 明朝"/>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1009</Words>
  <Characters>52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suishinkyo</dc:creator>
  <cp:keywords/>
  <dc:description/>
  <cp:lastModifiedBy>大川 司</cp:lastModifiedBy>
  <cp:revision>4</cp:revision>
  <cp:lastPrinted>2024-04-03T02:02:00Z</cp:lastPrinted>
  <dcterms:created xsi:type="dcterms:W3CDTF">2024-04-03T02:13:00Z</dcterms:created>
  <dcterms:modified xsi:type="dcterms:W3CDTF">2025-04-11T07:34:00Z</dcterms:modified>
</cp:coreProperties>
</file>